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A6F" w:rsidRDefault="00114600">
      <w:pPr>
        <w:pStyle w:val="ListParagraph"/>
        <w:ind w:left="0"/>
        <w:jc w:val="center"/>
        <w:rPr>
          <w:color w:val="1F497D"/>
          <w:sz w:val="36"/>
          <w:szCs w:val="36"/>
        </w:rPr>
      </w:pPr>
      <w:r>
        <w:rPr>
          <w:color w:val="1F497D"/>
          <w:sz w:val="36"/>
          <w:szCs w:val="36"/>
        </w:rPr>
        <w:t>Presentation Rubric</w:t>
      </w:r>
    </w:p>
    <w:p w:rsidR="00C60A6F" w:rsidRDefault="00114600">
      <w:pPr>
        <w:pStyle w:val="ListParagraph"/>
        <w:ind w:left="0"/>
        <w:rPr>
          <w:b/>
          <w:color w:val="1F497D"/>
          <w:u w:val="single"/>
        </w:rPr>
      </w:pPr>
      <w:r>
        <w:rPr>
          <w:b/>
          <w:color w:val="1F497D"/>
          <w:u w:val="single"/>
        </w:rPr>
        <w:t>Researching and Creating a Presentation:</w:t>
      </w:r>
    </w:p>
    <w:p w:rsidR="00C60A6F" w:rsidRDefault="00114600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>Interest – student’s excitement about the topic was apparent as he/she were clearly an expert on the topic.</w:t>
      </w:r>
    </w:p>
    <w:p w:rsidR="00C60A6F" w:rsidRDefault="00C60A6F">
      <w:pPr>
        <w:pStyle w:val="ListParagraph"/>
        <w:rPr>
          <w:color w:val="1F497D"/>
        </w:rPr>
      </w:pPr>
    </w:p>
    <w:p w:rsidR="00C60A6F" w:rsidRDefault="00114600">
      <w:pPr>
        <w:pStyle w:val="ListParagraph"/>
        <w:jc w:val="center"/>
        <w:rPr>
          <w:b/>
          <w:color w:val="1F497D"/>
        </w:rPr>
      </w:pPr>
      <w:r>
        <w:rPr>
          <w:b/>
          <w:color w:val="1F497D"/>
        </w:rPr>
        <w:t>Deficient</w:t>
      </w:r>
      <w:r>
        <w:rPr>
          <w:b/>
          <w:color w:val="1F497D"/>
        </w:rPr>
        <w:tab/>
      </w:r>
      <w:r>
        <w:rPr>
          <w:b/>
          <w:color w:val="1F497D"/>
        </w:rPr>
        <w:tab/>
        <w:t>Limited</w:t>
      </w:r>
      <w:r>
        <w:rPr>
          <w:b/>
          <w:color w:val="1F497D"/>
        </w:rPr>
        <w:tab/>
      </w:r>
      <w:r>
        <w:rPr>
          <w:b/>
          <w:color w:val="1F497D"/>
        </w:rPr>
        <w:tab/>
      </w:r>
      <w:r>
        <w:rPr>
          <w:b/>
          <w:color w:val="1F497D"/>
        </w:rPr>
        <w:tab/>
        <w:t>Acceptable</w:t>
      </w:r>
      <w:r>
        <w:rPr>
          <w:b/>
          <w:color w:val="1F497D"/>
        </w:rPr>
        <w:tab/>
      </w:r>
      <w:r>
        <w:rPr>
          <w:b/>
          <w:color w:val="1F497D"/>
        </w:rPr>
        <w:tab/>
        <w:t>Exemplary</w:t>
      </w:r>
    </w:p>
    <w:p w:rsidR="00C60A6F" w:rsidRDefault="00114600">
      <w:pPr>
        <w:pStyle w:val="ListParagraph"/>
        <w:rPr>
          <w:color w:val="1F497D"/>
        </w:rPr>
      </w:pPr>
      <w:r>
        <w:rPr>
          <w:color w:val="1F497D"/>
        </w:rPr>
        <w:t>.</w:t>
      </w:r>
    </w:p>
    <w:p w:rsidR="00C60A6F" w:rsidRDefault="00114600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>Sources – student used reliable websites, books, articles, etc. while researching and listed each source in the works cited page.</w:t>
      </w:r>
    </w:p>
    <w:p w:rsidR="00C60A6F" w:rsidRDefault="00C60A6F">
      <w:pPr>
        <w:pStyle w:val="ListParagraph"/>
        <w:jc w:val="center"/>
        <w:rPr>
          <w:b/>
          <w:color w:val="1F497D"/>
        </w:rPr>
      </w:pPr>
    </w:p>
    <w:p w:rsidR="00C60A6F" w:rsidRDefault="00114600">
      <w:pPr>
        <w:pStyle w:val="ListParagraph"/>
        <w:jc w:val="center"/>
        <w:rPr>
          <w:b/>
          <w:color w:val="1F497D"/>
        </w:rPr>
      </w:pPr>
      <w:r>
        <w:rPr>
          <w:b/>
          <w:color w:val="1F497D"/>
        </w:rPr>
        <w:t>Deficient</w:t>
      </w:r>
      <w:r>
        <w:rPr>
          <w:b/>
          <w:color w:val="1F497D"/>
        </w:rPr>
        <w:tab/>
      </w:r>
      <w:r>
        <w:rPr>
          <w:b/>
          <w:color w:val="1F497D"/>
        </w:rPr>
        <w:tab/>
        <w:t>Limited</w:t>
      </w:r>
      <w:r>
        <w:rPr>
          <w:b/>
          <w:color w:val="1F497D"/>
        </w:rPr>
        <w:tab/>
      </w:r>
      <w:r>
        <w:rPr>
          <w:b/>
          <w:color w:val="1F497D"/>
        </w:rPr>
        <w:tab/>
      </w:r>
      <w:r>
        <w:rPr>
          <w:b/>
          <w:color w:val="1F497D"/>
        </w:rPr>
        <w:tab/>
        <w:t>Acceptable</w:t>
      </w:r>
      <w:r>
        <w:rPr>
          <w:b/>
          <w:color w:val="1F497D"/>
        </w:rPr>
        <w:tab/>
      </w:r>
      <w:r>
        <w:rPr>
          <w:b/>
          <w:color w:val="1F497D"/>
        </w:rPr>
        <w:tab/>
        <w:t>Exemplary</w:t>
      </w:r>
    </w:p>
    <w:p w:rsidR="00C60A6F" w:rsidRDefault="00C60A6F">
      <w:pPr>
        <w:pStyle w:val="ListParagraph"/>
        <w:rPr>
          <w:color w:val="1F497D"/>
        </w:rPr>
      </w:pPr>
    </w:p>
    <w:p w:rsidR="00C60A6F" w:rsidRDefault="00114600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>Argument – a clear and persuasive argument is present throughout the presentation.</w:t>
      </w:r>
    </w:p>
    <w:p w:rsidR="00C60A6F" w:rsidRDefault="00C60A6F">
      <w:pPr>
        <w:pStyle w:val="ListParagraph"/>
        <w:jc w:val="center"/>
        <w:rPr>
          <w:b/>
          <w:color w:val="1F497D"/>
        </w:rPr>
      </w:pPr>
    </w:p>
    <w:p w:rsidR="00C60A6F" w:rsidRDefault="00114600">
      <w:pPr>
        <w:pStyle w:val="ListParagraph"/>
        <w:jc w:val="center"/>
        <w:rPr>
          <w:b/>
          <w:color w:val="1F497D"/>
        </w:rPr>
      </w:pPr>
      <w:r>
        <w:rPr>
          <w:b/>
          <w:color w:val="1F497D"/>
        </w:rPr>
        <w:t>Deficient</w:t>
      </w:r>
      <w:r>
        <w:rPr>
          <w:b/>
          <w:color w:val="1F497D"/>
        </w:rPr>
        <w:tab/>
      </w:r>
      <w:r>
        <w:rPr>
          <w:b/>
          <w:color w:val="1F497D"/>
        </w:rPr>
        <w:tab/>
        <w:t>Limited</w:t>
      </w:r>
      <w:r>
        <w:rPr>
          <w:b/>
          <w:color w:val="1F497D"/>
        </w:rPr>
        <w:tab/>
      </w:r>
      <w:r>
        <w:rPr>
          <w:b/>
          <w:color w:val="1F497D"/>
        </w:rPr>
        <w:tab/>
      </w:r>
      <w:r>
        <w:rPr>
          <w:b/>
          <w:color w:val="1F497D"/>
        </w:rPr>
        <w:tab/>
        <w:t>Acceptable</w:t>
      </w:r>
      <w:r>
        <w:rPr>
          <w:b/>
          <w:color w:val="1F497D"/>
        </w:rPr>
        <w:tab/>
      </w:r>
      <w:r>
        <w:rPr>
          <w:b/>
          <w:color w:val="1F497D"/>
        </w:rPr>
        <w:tab/>
        <w:t>Exemplary</w:t>
      </w:r>
    </w:p>
    <w:p w:rsidR="00C60A6F" w:rsidRDefault="00C60A6F">
      <w:pPr>
        <w:pStyle w:val="ListParagraph"/>
        <w:rPr>
          <w:color w:val="1F497D"/>
        </w:rPr>
      </w:pPr>
    </w:p>
    <w:p w:rsidR="00C60A6F" w:rsidRDefault="00114600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>Visual – accompanying visual added to the presentation and did not subtract from the presentation.  Text was not overwhelming and pictures were appropriate.</w:t>
      </w:r>
    </w:p>
    <w:p w:rsidR="00C60A6F" w:rsidRDefault="00C60A6F">
      <w:pPr>
        <w:pStyle w:val="ListParagraph"/>
        <w:jc w:val="center"/>
        <w:rPr>
          <w:b/>
          <w:color w:val="1F497D"/>
        </w:rPr>
      </w:pPr>
    </w:p>
    <w:p w:rsidR="00C60A6F" w:rsidRDefault="00114600">
      <w:pPr>
        <w:pStyle w:val="ListParagraph"/>
        <w:jc w:val="center"/>
        <w:rPr>
          <w:b/>
          <w:color w:val="1F497D"/>
        </w:rPr>
      </w:pPr>
      <w:r>
        <w:rPr>
          <w:b/>
          <w:color w:val="1F497D"/>
        </w:rPr>
        <w:t>Deficient</w:t>
      </w:r>
      <w:r>
        <w:rPr>
          <w:b/>
          <w:color w:val="1F497D"/>
        </w:rPr>
        <w:tab/>
      </w:r>
      <w:r>
        <w:rPr>
          <w:b/>
          <w:color w:val="1F497D"/>
        </w:rPr>
        <w:tab/>
        <w:t>Limited</w:t>
      </w:r>
      <w:r>
        <w:rPr>
          <w:b/>
          <w:color w:val="1F497D"/>
        </w:rPr>
        <w:tab/>
      </w:r>
      <w:r>
        <w:rPr>
          <w:b/>
          <w:color w:val="1F497D"/>
        </w:rPr>
        <w:tab/>
      </w:r>
      <w:r>
        <w:rPr>
          <w:b/>
          <w:color w:val="1F497D"/>
        </w:rPr>
        <w:tab/>
        <w:t>Acceptable</w:t>
      </w:r>
      <w:r>
        <w:rPr>
          <w:b/>
          <w:color w:val="1F497D"/>
        </w:rPr>
        <w:tab/>
      </w:r>
      <w:r>
        <w:rPr>
          <w:b/>
          <w:color w:val="1F497D"/>
        </w:rPr>
        <w:tab/>
        <w:t>Exemplary</w:t>
      </w:r>
    </w:p>
    <w:p w:rsidR="00C60A6F" w:rsidRDefault="00C60A6F">
      <w:pPr>
        <w:pStyle w:val="ListParagraph"/>
        <w:rPr>
          <w:color w:val="1F497D"/>
        </w:rPr>
      </w:pPr>
    </w:p>
    <w:p w:rsidR="00C60A6F" w:rsidRDefault="00114600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color w:val="1F497D"/>
        </w:rPr>
        <w:t xml:space="preserve">Support – adequate support accompanied the argument and fit within the time frame. </w:t>
      </w:r>
      <w:bookmarkStart w:id="0" w:name="_GoBack"/>
      <w:bookmarkEnd w:id="0"/>
    </w:p>
    <w:p w:rsidR="00C60A6F" w:rsidRDefault="00C60A6F">
      <w:pPr>
        <w:pStyle w:val="ListParagraph"/>
        <w:jc w:val="center"/>
        <w:rPr>
          <w:b/>
          <w:color w:val="1F497D"/>
        </w:rPr>
      </w:pPr>
    </w:p>
    <w:p w:rsidR="00C60A6F" w:rsidRDefault="00114600">
      <w:pPr>
        <w:pStyle w:val="ListParagraph"/>
        <w:jc w:val="center"/>
        <w:rPr>
          <w:b/>
          <w:color w:val="1F497D"/>
        </w:rPr>
      </w:pPr>
      <w:r>
        <w:rPr>
          <w:b/>
          <w:color w:val="1F497D"/>
        </w:rPr>
        <w:t>Deficient</w:t>
      </w:r>
      <w:r>
        <w:rPr>
          <w:b/>
          <w:color w:val="1F497D"/>
        </w:rPr>
        <w:tab/>
      </w:r>
      <w:r>
        <w:rPr>
          <w:b/>
          <w:color w:val="1F497D"/>
        </w:rPr>
        <w:tab/>
        <w:t>Limited</w:t>
      </w:r>
      <w:r>
        <w:rPr>
          <w:b/>
          <w:color w:val="1F497D"/>
        </w:rPr>
        <w:tab/>
      </w:r>
      <w:r>
        <w:rPr>
          <w:b/>
          <w:color w:val="1F497D"/>
        </w:rPr>
        <w:tab/>
      </w:r>
      <w:r>
        <w:rPr>
          <w:b/>
          <w:color w:val="1F497D"/>
        </w:rPr>
        <w:tab/>
        <w:t>Acceptable</w:t>
      </w:r>
      <w:r>
        <w:rPr>
          <w:b/>
          <w:color w:val="1F497D"/>
        </w:rPr>
        <w:tab/>
      </w:r>
      <w:r>
        <w:rPr>
          <w:b/>
          <w:color w:val="1F497D"/>
        </w:rPr>
        <w:tab/>
        <w:t>Exemplary</w:t>
      </w:r>
    </w:p>
    <w:p w:rsidR="00C60A6F" w:rsidRDefault="00C60A6F">
      <w:pPr>
        <w:pStyle w:val="ListParagraph"/>
        <w:rPr>
          <w:color w:val="1F497D"/>
        </w:rPr>
      </w:pPr>
    </w:p>
    <w:p w:rsidR="00C60A6F" w:rsidRDefault="00C60A6F">
      <w:pPr>
        <w:pStyle w:val="ListParagraph"/>
        <w:ind w:left="0"/>
        <w:rPr>
          <w:b/>
          <w:color w:val="1F497D"/>
          <w:u w:val="single"/>
        </w:rPr>
      </w:pPr>
    </w:p>
    <w:p w:rsidR="00C60A6F" w:rsidRDefault="00114600">
      <w:pPr>
        <w:pStyle w:val="ListParagraph"/>
        <w:ind w:left="0"/>
        <w:rPr>
          <w:b/>
          <w:color w:val="1F497D"/>
          <w:u w:val="single"/>
        </w:rPr>
      </w:pPr>
      <w:r>
        <w:rPr>
          <w:b/>
          <w:color w:val="1F497D"/>
          <w:u w:val="single"/>
        </w:rPr>
        <w:t>Researching and Creating a Presentation:</w:t>
      </w:r>
    </w:p>
    <w:p w:rsidR="00C60A6F" w:rsidRDefault="00114600">
      <w:pPr>
        <w:pStyle w:val="ListParagraph"/>
        <w:numPr>
          <w:ilvl w:val="0"/>
          <w:numId w:val="4"/>
        </w:numPr>
        <w:rPr>
          <w:b/>
          <w:color w:val="1F497D"/>
          <w:u w:val="single"/>
        </w:rPr>
      </w:pPr>
      <w:r>
        <w:rPr>
          <w:color w:val="1F497D"/>
        </w:rPr>
        <w:t>Delivery – takes speed, volume, vocal pauses (uh, umm, like), and overall delivery of message into account.</w:t>
      </w:r>
    </w:p>
    <w:p w:rsidR="00C60A6F" w:rsidRDefault="00C60A6F">
      <w:pPr>
        <w:pStyle w:val="ListParagraph"/>
        <w:rPr>
          <w:color w:val="1F497D"/>
        </w:rPr>
      </w:pPr>
    </w:p>
    <w:p w:rsidR="00C60A6F" w:rsidRDefault="00114600">
      <w:pPr>
        <w:pStyle w:val="ListParagraph"/>
        <w:jc w:val="center"/>
        <w:rPr>
          <w:b/>
          <w:color w:val="1F497D"/>
        </w:rPr>
      </w:pPr>
      <w:r>
        <w:rPr>
          <w:b/>
          <w:color w:val="1F497D"/>
        </w:rPr>
        <w:t>Deficient</w:t>
      </w:r>
      <w:r>
        <w:rPr>
          <w:b/>
          <w:color w:val="1F497D"/>
        </w:rPr>
        <w:tab/>
      </w:r>
      <w:r>
        <w:rPr>
          <w:b/>
          <w:color w:val="1F497D"/>
        </w:rPr>
        <w:tab/>
        <w:t>Limited</w:t>
      </w:r>
      <w:r>
        <w:rPr>
          <w:b/>
          <w:color w:val="1F497D"/>
        </w:rPr>
        <w:tab/>
      </w:r>
      <w:r>
        <w:rPr>
          <w:b/>
          <w:color w:val="1F497D"/>
        </w:rPr>
        <w:tab/>
      </w:r>
      <w:r>
        <w:rPr>
          <w:b/>
          <w:color w:val="1F497D"/>
        </w:rPr>
        <w:tab/>
        <w:t>Acceptable</w:t>
      </w:r>
      <w:r>
        <w:rPr>
          <w:b/>
          <w:color w:val="1F497D"/>
        </w:rPr>
        <w:tab/>
      </w:r>
      <w:r>
        <w:rPr>
          <w:b/>
          <w:color w:val="1F497D"/>
        </w:rPr>
        <w:tab/>
        <w:t>Exemplary</w:t>
      </w:r>
    </w:p>
    <w:p w:rsidR="00C60A6F" w:rsidRDefault="00C60A6F">
      <w:pPr>
        <w:pStyle w:val="ListParagraph"/>
        <w:rPr>
          <w:b/>
          <w:color w:val="1F497D"/>
          <w:u w:val="single"/>
        </w:rPr>
      </w:pPr>
    </w:p>
    <w:p w:rsidR="00C60A6F" w:rsidRDefault="00114600">
      <w:pPr>
        <w:pStyle w:val="ListParagraph"/>
        <w:numPr>
          <w:ilvl w:val="0"/>
          <w:numId w:val="4"/>
        </w:numPr>
        <w:rPr>
          <w:b/>
          <w:color w:val="1F497D"/>
          <w:u w:val="single"/>
        </w:rPr>
      </w:pPr>
      <w:r>
        <w:rPr>
          <w:color w:val="1F497D"/>
        </w:rPr>
        <w:t>Interaction – student maintained eye contact and interacted with the audience.</w:t>
      </w:r>
    </w:p>
    <w:p w:rsidR="00C60A6F" w:rsidRDefault="00C60A6F">
      <w:pPr>
        <w:pStyle w:val="ListParagraph"/>
        <w:rPr>
          <w:b/>
          <w:color w:val="1F497D"/>
          <w:u w:val="single"/>
        </w:rPr>
      </w:pPr>
    </w:p>
    <w:p w:rsidR="00C60A6F" w:rsidRDefault="00114600">
      <w:pPr>
        <w:pStyle w:val="ListParagraph"/>
        <w:jc w:val="center"/>
        <w:rPr>
          <w:b/>
          <w:color w:val="1F497D"/>
        </w:rPr>
      </w:pPr>
      <w:r>
        <w:rPr>
          <w:b/>
          <w:color w:val="1F497D"/>
        </w:rPr>
        <w:t>Deficient</w:t>
      </w:r>
      <w:r>
        <w:rPr>
          <w:b/>
          <w:color w:val="1F497D"/>
        </w:rPr>
        <w:tab/>
      </w:r>
      <w:r>
        <w:rPr>
          <w:b/>
          <w:color w:val="1F497D"/>
        </w:rPr>
        <w:tab/>
        <w:t>Limited</w:t>
      </w:r>
      <w:r>
        <w:rPr>
          <w:b/>
          <w:color w:val="1F497D"/>
        </w:rPr>
        <w:tab/>
      </w:r>
      <w:r>
        <w:rPr>
          <w:b/>
          <w:color w:val="1F497D"/>
        </w:rPr>
        <w:tab/>
      </w:r>
      <w:r>
        <w:rPr>
          <w:b/>
          <w:color w:val="1F497D"/>
        </w:rPr>
        <w:tab/>
        <w:t>Acceptable</w:t>
      </w:r>
      <w:r>
        <w:rPr>
          <w:b/>
          <w:color w:val="1F497D"/>
        </w:rPr>
        <w:tab/>
      </w:r>
      <w:r>
        <w:rPr>
          <w:b/>
          <w:color w:val="1F497D"/>
        </w:rPr>
        <w:tab/>
        <w:t>Exemplary</w:t>
      </w:r>
    </w:p>
    <w:p w:rsidR="00C60A6F" w:rsidRDefault="00C60A6F">
      <w:pPr>
        <w:pStyle w:val="ListParagraph"/>
        <w:rPr>
          <w:b/>
          <w:color w:val="1F497D"/>
          <w:u w:val="single"/>
        </w:rPr>
      </w:pPr>
    </w:p>
    <w:p w:rsidR="00C60A6F" w:rsidRDefault="00114600">
      <w:pPr>
        <w:pStyle w:val="ListParagraph"/>
        <w:numPr>
          <w:ilvl w:val="0"/>
          <w:numId w:val="4"/>
        </w:numPr>
        <w:rPr>
          <w:b/>
          <w:color w:val="1F497D"/>
          <w:u w:val="single"/>
        </w:rPr>
      </w:pPr>
      <w:r>
        <w:rPr>
          <w:color w:val="1F497D"/>
        </w:rPr>
        <w:t xml:space="preserve">Use of the Visual and Notes – student used the visual and notes to enhance the presentation and not as a “crutch.”  </w:t>
      </w:r>
    </w:p>
    <w:p w:rsidR="00C60A6F" w:rsidRDefault="00C60A6F">
      <w:pPr>
        <w:pStyle w:val="ListParagraph"/>
        <w:rPr>
          <w:b/>
          <w:color w:val="1F497D"/>
          <w:u w:val="single"/>
        </w:rPr>
      </w:pPr>
    </w:p>
    <w:p w:rsidR="00C60A6F" w:rsidRDefault="00114600">
      <w:pPr>
        <w:pStyle w:val="ListParagraph"/>
        <w:jc w:val="center"/>
        <w:rPr>
          <w:b/>
          <w:color w:val="1F497D"/>
        </w:rPr>
      </w:pPr>
      <w:r>
        <w:rPr>
          <w:b/>
          <w:color w:val="1F497D"/>
        </w:rPr>
        <w:t>Deficient</w:t>
      </w:r>
      <w:r>
        <w:rPr>
          <w:b/>
          <w:color w:val="1F497D"/>
        </w:rPr>
        <w:tab/>
      </w:r>
      <w:r>
        <w:rPr>
          <w:b/>
          <w:color w:val="1F497D"/>
        </w:rPr>
        <w:tab/>
        <w:t>Limited</w:t>
      </w:r>
      <w:r>
        <w:rPr>
          <w:b/>
          <w:color w:val="1F497D"/>
        </w:rPr>
        <w:tab/>
      </w:r>
      <w:r>
        <w:rPr>
          <w:b/>
          <w:color w:val="1F497D"/>
        </w:rPr>
        <w:tab/>
      </w:r>
      <w:r>
        <w:rPr>
          <w:b/>
          <w:color w:val="1F497D"/>
        </w:rPr>
        <w:tab/>
        <w:t>Acceptable</w:t>
      </w:r>
      <w:r>
        <w:rPr>
          <w:b/>
          <w:color w:val="1F497D"/>
        </w:rPr>
        <w:tab/>
      </w:r>
      <w:r>
        <w:rPr>
          <w:b/>
          <w:color w:val="1F497D"/>
        </w:rPr>
        <w:tab/>
        <w:t>Exemplary</w:t>
      </w:r>
    </w:p>
    <w:p w:rsidR="00C60A6F" w:rsidRDefault="00C60A6F">
      <w:pPr>
        <w:pStyle w:val="ListParagraph"/>
        <w:rPr>
          <w:b/>
          <w:color w:val="1F497D"/>
          <w:u w:val="single"/>
        </w:rPr>
      </w:pPr>
    </w:p>
    <w:p w:rsidR="00C60A6F" w:rsidRDefault="00114600">
      <w:pPr>
        <w:pStyle w:val="ListParagraph"/>
        <w:numPr>
          <w:ilvl w:val="0"/>
          <w:numId w:val="4"/>
        </w:numPr>
        <w:rPr>
          <w:b/>
          <w:color w:val="1F497D"/>
          <w:u w:val="single"/>
        </w:rPr>
      </w:pPr>
      <w:r>
        <w:rPr>
          <w:color w:val="1F497D"/>
        </w:rPr>
        <w:t>Body language – nonverbal communication hinted at a student’s comfort with the material.</w:t>
      </w:r>
      <w:r>
        <w:rPr>
          <w:b/>
          <w:color w:val="1F497D"/>
          <w:u w:val="single"/>
        </w:rPr>
        <w:t xml:space="preserve"> </w:t>
      </w:r>
      <w:r>
        <w:rPr>
          <w:color w:val="1F497D"/>
        </w:rPr>
        <w:t xml:space="preserve">Action Student stood upright, avoided distracting and awkward hand motions, smiled and sent the message that he/she was prepared.  </w:t>
      </w:r>
    </w:p>
    <w:p w:rsidR="00C60A6F" w:rsidRDefault="00C60A6F">
      <w:pPr>
        <w:pStyle w:val="ListParagraph"/>
        <w:jc w:val="center"/>
        <w:rPr>
          <w:b/>
          <w:color w:val="1F497D"/>
        </w:rPr>
      </w:pPr>
    </w:p>
    <w:p w:rsidR="00C60A6F" w:rsidRDefault="00114600">
      <w:pPr>
        <w:pStyle w:val="ListParagraph"/>
        <w:jc w:val="center"/>
        <w:rPr>
          <w:b/>
          <w:color w:val="1F497D"/>
        </w:rPr>
      </w:pPr>
      <w:r>
        <w:rPr>
          <w:b/>
          <w:color w:val="1F497D"/>
        </w:rPr>
        <w:t>Deficient</w:t>
      </w:r>
      <w:r>
        <w:rPr>
          <w:b/>
          <w:color w:val="1F497D"/>
        </w:rPr>
        <w:tab/>
      </w:r>
      <w:r>
        <w:rPr>
          <w:b/>
          <w:color w:val="1F497D"/>
        </w:rPr>
        <w:tab/>
        <w:t>Limited</w:t>
      </w:r>
      <w:r>
        <w:rPr>
          <w:b/>
          <w:color w:val="1F497D"/>
        </w:rPr>
        <w:tab/>
      </w:r>
      <w:r>
        <w:rPr>
          <w:b/>
          <w:color w:val="1F497D"/>
        </w:rPr>
        <w:tab/>
      </w:r>
      <w:r>
        <w:rPr>
          <w:b/>
          <w:color w:val="1F497D"/>
        </w:rPr>
        <w:tab/>
        <w:t>Acceptable</w:t>
      </w:r>
      <w:r>
        <w:rPr>
          <w:b/>
          <w:color w:val="1F497D"/>
        </w:rPr>
        <w:tab/>
      </w:r>
      <w:r>
        <w:rPr>
          <w:b/>
          <w:color w:val="1F497D"/>
        </w:rPr>
        <w:tab/>
        <w:t>Exemplary</w:t>
      </w:r>
    </w:p>
    <w:p w:rsidR="00C60A6F" w:rsidRDefault="00C60A6F">
      <w:pPr>
        <w:pStyle w:val="ListParagraph"/>
        <w:rPr>
          <w:b/>
          <w:color w:val="1F497D"/>
          <w:u w:val="single"/>
        </w:rPr>
      </w:pPr>
    </w:p>
    <w:p w:rsidR="00C60A6F" w:rsidRDefault="00114600">
      <w:pPr>
        <w:pStyle w:val="ListParagraph"/>
        <w:numPr>
          <w:ilvl w:val="0"/>
          <w:numId w:val="4"/>
        </w:numPr>
        <w:rPr>
          <w:b/>
          <w:color w:val="1F497D"/>
          <w:u w:val="single"/>
        </w:rPr>
      </w:pPr>
      <w:r>
        <w:rPr>
          <w:color w:val="1F497D"/>
        </w:rPr>
        <w:t xml:space="preserve">Balance – student adequately balanced the seriousness of the presentation (humor v. gravitas).  </w:t>
      </w:r>
    </w:p>
    <w:p w:rsidR="00C60A6F" w:rsidRDefault="00C60A6F">
      <w:pPr>
        <w:pStyle w:val="ListParagraph"/>
        <w:jc w:val="center"/>
        <w:rPr>
          <w:b/>
          <w:color w:val="1F497D"/>
        </w:rPr>
      </w:pPr>
    </w:p>
    <w:p w:rsidR="00C60A6F" w:rsidRDefault="00114600">
      <w:pPr>
        <w:pStyle w:val="ListParagraph"/>
        <w:jc w:val="center"/>
        <w:rPr>
          <w:b/>
          <w:color w:val="1F497D"/>
        </w:rPr>
      </w:pPr>
      <w:r>
        <w:rPr>
          <w:b/>
          <w:color w:val="1F497D"/>
        </w:rPr>
        <w:t>Deficient</w:t>
      </w:r>
      <w:r>
        <w:rPr>
          <w:b/>
          <w:color w:val="1F497D"/>
        </w:rPr>
        <w:tab/>
      </w:r>
      <w:r>
        <w:rPr>
          <w:b/>
          <w:color w:val="1F497D"/>
        </w:rPr>
        <w:tab/>
        <w:t>Limited</w:t>
      </w:r>
      <w:r>
        <w:rPr>
          <w:b/>
          <w:color w:val="1F497D"/>
        </w:rPr>
        <w:tab/>
      </w:r>
      <w:r>
        <w:rPr>
          <w:b/>
          <w:color w:val="1F497D"/>
        </w:rPr>
        <w:tab/>
      </w:r>
      <w:r>
        <w:rPr>
          <w:b/>
          <w:color w:val="1F497D"/>
        </w:rPr>
        <w:tab/>
        <w:t>Acceptable</w:t>
      </w:r>
      <w:r>
        <w:rPr>
          <w:b/>
          <w:color w:val="1F497D"/>
        </w:rPr>
        <w:tab/>
      </w:r>
      <w:r>
        <w:rPr>
          <w:b/>
          <w:color w:val="1F497D"/>
        </w:rPr>
        <w:tab/>
        <w:t>Exemplary</w:t>
      </w:r>
    </w:p>
    <w:p w:rsidR="00114600" w:rsidRDefault="00114600">
      <w:pPr>
        <w:pStyle w:val="ListParagraph"/>
        <w:rPr>
          <w:b/>
          <w:color w:val="1F497D"/>
          <w:u w:val="single"/>
        </w:rPr>
      </w:pPr>
    </w:p>
    <w:sectPr w:rsidR="00114600" w:rsidSect="00C60A6F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60F30"/>
    <w:multiLevelType w:val="hybridMultilevel"/>
    <w:tmpl w:val="C47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186A43"/>
    <w:multiLevelType w:val="hybridMultilevel"/>
    <w:tmpl w:val="D4C05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C2"/>
    <w:rsid w:val="00114600"/>
    <w:rsid w:val="006D1CA7"/>
    <w:rsid w:val="00737CC2"/>
    <w:rsid w:val="00C25576"/>
    <w:rsid w:val="00C6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A6F"/>
    <w:pPr>
      <w:spacing w:before="100" w:beforeAutospacing="1" w:after="100" w:afterAutospacing="1" w:line="480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A6F"/>
    <w:pPr>
      <w:spacing w:before="0" w:beforeAutospacing="0" w:after="0" w:afterAutospacing="0" w:line="240" w:lineRule="auto"/>
      <w:ind w:left="720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A6F"/>
    <w:pPr>
      <w:spacing w:before="100" w:beforeAutospacing="1" w:after="100" w:afterAutospacing="1" w:line="480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A6F"/>
    <w:pPr>
      <w:spacing w:before="0" w:beforeAutospacing="0" w:after="0" w:afterAutospacing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Public Schools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Local User</cp:lastModifiedBy>
  <cp:revision>2</cp:revision>
  <cp:lastPrinted>2011-09-27T13:06:00Z</cp:lastPrinted>
  <dcterms:created xsi:type="dcterms:W3CDTF">2011-10-11T13:15:00Z</dcterms:created>
  <dcterms:modified xsi:type="dcterms:W3CDTF">2011-10-11T13:15:00Z</dcterms:modified>
</cp:coreProperties>
</file>